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107950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HB-SW040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HDMI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X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自动切换器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8.5pt;height:67.15pt;width:492.95pt;z-index:251662336;mso-width-relative:page;mso-height-relative:page;" filled="f" stroked="f" coordsize="21600,21600" o:gfxdata="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jRng1wAAAAgBAAAPAAAAAAAAAAEAIAAAACIAAABkcnMv&#10;ZG93bnJldi54bWxQSwECFAAUAAAACACHTuJAjogvkT0CAABi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HB-SW040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HDMI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X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自动切换器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64770</wp:posOffset>
            </wp:positionV>
            <wp:extent cx="6275705" cy="3348355"/>
            <wp:effectExtent l="0" t="0" r="23495" b="4445"/>
            <wp:wrapTopAndBottom/>
            <wp:docPr id="2" name="图片 2" descr="/Users/caimeizhen/Desktop/未标题-1.pn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1.png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0402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是一款高性能4K60 HDMI 4x2矩阵切换器，可管理最多4路输入和2路输出信号，支持最高HDMI2.0 4K@60Hz 4:4:4 真4K分辨率，支持自动或手动切换，每个输出口都可以将4K视频缩放到 1080P 再输出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网络、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串口、CEC、IR对外控制，矩阵能在输出端将 HDMI 内嵌音频解嵌为 Toslink光纤数字或模拟立体声输出</w:t>
      </w:r>
      <w:r>
        <w:rPr>
          <w:rFonts w:hint="default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当开启 ARC音频时，切换器可将返回音频从S/PDIF 数字同轴接口解嵌输出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；支持前面板按键、IR遥控器、RS-232或LAN控制；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可广泛应用于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各种中小型会议室、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视频会议系统、广播电视系统、闭路电视系统和电视监控系统的音视频相匹配处理设备上。</w:t>
      </w:r>
    </w:p>
    <w:p>
      <w:pPr>
        <w:spacing w:line="288" w:lineRule="auto"/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功能特性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功能特性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支持4进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出信号切换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，输出端支持2路数字和模拟音频解嵌；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支持自动切换或手动切换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视频分辨率最高支持4K2K@60Hz 4:4:4，符合HDMI 2.0, HDCP 2.2 / HDCP 1.4和DVI 1.0规范；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支持18Gbps视频带宽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输出端支持4K信号缩放到1080P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信号</w:t>
      </w: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再输出，支持空信号输出测试图案；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支持HDR、HDR10+、Doblby Vision、HLG 和 3D；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支持HDMI 常见的音频格式，包括LPCM、Dolby TrueHD、DTS-HD Master Audio等；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支持ARC 音频从Toslink光纤数字或模拟音频口解嵌输出；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支持EDID管理功能，支持通过R232、CEC、IR控制显示设备，支持RS232、CEC指令注入；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支持前面板按键、IR、RS232、TCP/IP 控制；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所有端口有完善的 ESD 静电保护；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带锁扣的分体式电源，支持掉电记忆功能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spacing w:line="288" w:lineRule="auto"/>
        <w:ind w:left="122"/>
        <w:rPr>
          <w:rFonts w:ascii="微软雅黑" w:hAnsi="微软雅黑" w:eastAsia="微软雅黑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2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HDMI 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X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自动切换器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SW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0402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类型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4632325" cy="922020"/>
                  <wp:effectExtent l="0" t="0" r="15875" b="17780"/>
                  <wp:docPr id="17" name="图片 17" descr="/Users/caimeizhen/Desktop/_V1.0-5.png_V1.0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caimeizhen/Desktop/_V1.0-5.png_V1.0-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3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前视图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4662805" cy="946150"/>
                  <wp:effectExtent l="0" t="0" r="10795" b="19050"/>
                  <wp:docPr id="16" name="图片 16" descr="/Users/caimeizhen/Desktop/1V1.0-5.png1V1.0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caimeizhen/Desktop/1V1.0-5.png1V1.0-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80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视频带宽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/>
                <w:color w:val="221714"/>
                <w:sz w:val="18"/>
                <w:szCs w:val="18"/>
              </w:rPr>
              <w:t>18Gbps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颜色空间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ascii="微软雅黑"/>
                <w:color w:val="221714"/>
                <w:sz w:val="18"/>
                <w:szCs w:val="18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</w:rPr>
              <w:t>RGB，YCbCr4:4:4/4:2:2/4:2:0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颜色深度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</w:rPr>
              <w:t>8-bit, 10-bit, 12-bit [1080P, 4K30Hz, 4K60Hz (YCbCr 4:2:0)] 8-bit [4K60Hz (YCbCr4:4:4)]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/>
                <w:color w:val="221714"/>
                <w:sz w:val="18"/>
                <w:szCs w:val="18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</w:rPr>
              <w:t>HDMI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ascii="微软雅黑"/>
                <w:color w:val="221714"/>
                <w:sz w:val="18"/>
                <w:szCs w:val="18"/>
              </w:rPr>
            </w:pPr>
            <w:r>
              <w:rPr>
                <w:rFonts w:hint="default" w:ascii="微软雅黑"/>
                <w:color w:val="221714"/>
                <w:sz w:val="18"/>
                <w:szCs w:val="18"/>
                <w:lang w:eastAsia="zh-Hans"/>
              </w:rPr>
              <w:t>HDCP 2.2</w:t>
            </w:r>
            <w:r>
              <w:rPr>
                <w:rFonts w:hint="eastAsia" w:ascii="Microsoft YaHei Regular" w:hAnsi="Microsoft YaHei Regular" w:eastAsia="Microsoft YaHei Regular" w:cs="Microsoft YaHei Regular"/>
                <w:color w:val="221714"/>
                <w:sz w:val="18"/>
                <w:szCs w:val="18"/>
                <w:lang w:val="en-US" w:eastAsia="zh-Hans"/>
              </w:rPr>
              <w:t>和</w:t>
            </w: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HDCP</w:t>
            </w:r>
            <w:r>
              <w:rPr>
                <w:rFonts w:hint="default" w:ascii="微软雅黑"/>
                <w:color w:val="221714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微软雅黑"/>
                <w:color w:val="221714"/>
                <w:sz w:val="18"/>
                <w:szCs w:val="18"/>
                <w:lang w:eastAsia="zh-Han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4K2K 50/60Hz 4:4:4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4K2K 50/60Hz 4:2:0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4K2K 30Hz 4:4:4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1080p, 1080i, 720p, 720i, 480p, 480i所有HDMI 3D电视格式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支持所有PC分辨率包括 1920 x 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/>
                <w:color w:val="221714"/>
                <w:sz w:val="18"/>
                <w:szCs w:val="18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缩放功能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default" w:ascii="微软雅黑"/>
                <w:color w:val="221714"/>
                <w:sz w:val="18"/>
                <w:szCs w:val="18"/>
                <w:lang w:eastAsia="zh-Hans"/>
              </w:rPr>
              <w:t>4K→1080p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音频格式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eastAsiaTheme="minorEastAsia"/>
                <w:color w:val="221714"/>
                <w:sz w:val="18"/>
                <w:szCs w:val="18"/>
                <w:lang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PCM2.0/5.1/7.1CH, Dolby Digital/Plus/EX, Dolby True HD, DTS, DTS-EX,DTS-96/24, DTS High Res, DTS-HD Master Audio, DSD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HDR格式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HDR10, HDR10+, Dolby Vision, HLG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光纤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音频格式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PCM2.0, Dolby Digital / Plus, DTS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</w:t>
            </w:r>
          </w:p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音频格式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 xml:space="preserve">PCM2.0CH </w:t>
            </w:r>
          </w:p>
          <w:p>
            <w:pPr>
              <w:spacing w:line="240" w:lineRule="auto"/>
              <w:jc w:val="center"/>
              <w:rPr>
                <w:rFonts w:hint="default" w:ascii="微软雅黑"/>
                <w:color w:val="221714"/>
                <w:sz w:val="18"/>
                <w:szCs w:val="18"/>
                <w:lang w:eastAsia="zh-Hans"/>
              </w:rPr>
            </w:pPr>
            <w:r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  <w:t>(注意：当ARC功能开启时，模拟音频输出口将处于静音状态</w:t>
            </w:r>
            <w:r>
              <w:rPr>
                <w:rFonts w:hint="default" w:ascii="微软雅黑"/>
                <w:color w:val="221714"/>
                <w:sz w:val="18"/>
                <w:szCs w:val="18"/>
                <w:lang w:val="en-US"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音频频率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/>
                <w:color w:val="221714"/>
                <w:sz w:val="18"/>
                <w:szCs w:val="1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  <w:lang w:val="en-US" w:eastAsia="zh-Hans"/>
              </w:rPr>
              <w:t>20Hz to 20kHz, ±3dB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RS</w:t>
            </w:r>
            <w:r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232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  <w:lang w:eastAsia="zh-CN"/>
              </w:rPr>
              <w:t>115200，无奇偶校验，8位数据位，1位停止位，无握手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防静电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  <w:lang w:eastAsia="zh-CN"/>
              </w:rPr>
              <w:t>人体模型：±8kV (空气放电) , ±4kV (接触放电)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输入口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4×HDMI IN [Type A 19-pin母口]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输出口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 xml:space="preserve">2×HDMI OUT [Type A 19-pin 母口]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 xml:space="preserve">2×L/R AUDIO OUT [3-pin 凤凰端子]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 xml:space="preserve">2×OPTICAL AUDIO OUT [S/PDIF] </w:t>
            </w:r>
          </w:p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2×RS232-A/B [3-pin 凤凰端子]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控制口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1×LAN [RJ45]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1×RS232  [3-pin 凤凰端子]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 xml:space="preserve">1×IR IN [3.5mm Stereo Mini-jack]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2×IR OUT [3.5mm Stereo] Mini-jack]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尺寸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218</w:t>
            </w: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/>
                <w:color w:val="221714"/>
                <w:spacing w:val="-2"/>
                <w:sz w:val="18"/>
                <w:szCs w:val="18"/>
              </w:rPr>
              <w:t>×</w:t>
            </w:r>
            <w:r>
              <w:rPr>
                <w:rFonts w:hint="default" w:ascii="微软雅黑" w:hAnsi="微软雅黑" w:eastAsia="微软雅黑"/>
                <w:color w:val="221714"/>
                <w:spacing w:val="-2"/>
                <w:sz w:val="18"/>
                <w:szCs w:val="18"/>
              </w:rPr>
              <w:t>140</w:t>
            </w: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/>
                <w:color w:val="221714"/>
                <w:spacing w:val="-2"/>
                <w:sz w:val="18"/>
                <w:szCs w:val="18"/>
              </w:rPr>
              <w:t>×</w:t>
            </w:r>
            <w:r>
              <w:rPr>
                <w:rFonts w:hint="default" w:ascii="微软雅黑" w:hAnsi="微软雅黑" w:eastAsia="微软雅黑"/>
                <w:color w:val="221714"/>
                <w:sz w:val="18"/>
                <w:szCs w:val="18"/>
                <w:lang w:eastAsia="zh-CN"/>
              </w:rPr>
              <w:t>43</w:t>
            </w:r>
            <w:r>
              <w:rPr>
                <w:rFonts w:hint="eastAsia" w:ascii="微软雅黑" w:hAnsi="微软雅黑" w:eastAsia="微软雅黑"/>
                <w:color w:val="221714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/>
                <w:color w:val="221714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221714"/>
                <w:spacing w:val="-1"/>
                <w:sz w:val="18"/>
                <w:szCs w:val="18"/>
                <w:lang w:val="en-US" w:eastAsia="zh-CN"/>
              </w:rPr>
              <w:t>(L*W*H)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重量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eastAsia="微软雅黑"/>
                <w:sz w:val="18"/>
                <w:szCs w:val="18"/>
                <w:lang w:eastAsia="zh-CN"/>
              </w:rPr>
              <w:t>1050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eastAsia="微软雅黑"/>
                <w:sz w:val="18"/>
                <w:szCs w:val="18"/>
                <w:lang w:eastAsia="zh-CN"/>
              </w:rPr>
              <w:t>输入：AC 100~240V 50/60Hz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eastAsia="微软雅黑"/>
                <w:sz w:val="18"/>
                <w:szCs w:val="18"/>
                <w:lang w:eastAsia="zh-CN"/>
              </w:rPr>
              <w:t>输出：DC 12V/1A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功率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eastAsia="微软雅黑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微软雅黑" w:eastAsia="微软雅黑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ascii="微软雅黑" w:eastAsia="微软雅黑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微软雅黑" w:eastAsia="微软雅黑"/>
                <w:sz w:val="18"/>
                <w:szCs w:val="18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外观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4C4E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微软雅黑" w:eastAsia="微软雅黑"/>
                <w:color w:val="221714"/>
                <w:sz w:val="18"/>
              </w:rPr>
            </w:pPr>
            <w:r>
              <w:rPr>
                <w:rFonts w:hint="eastAsia" w:ascii="微软雅黑" w:eastAsia="微软雅黑"/>
                <w:color w:val="221714"/>
                <w:sz w:val="18"/>
              </w:rPr>
              <w:t>金属外壳</w:t>
            </w:r>
            <w:r>
              <w:rPr>
                <w:rFonts w:hint="eastAsia" w:ascii="微软雅黑" w:eastAsia="微软雅黑"/>
                <w:color w:val="221714"/>
                <w:sz w:val="18"/>
                <w:lang w:val="en-US" w:eastAsia="zh-CN"/>
              </w:rPr>
              <w:t>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/>
                <w:color w:val="221714"/>
                <w:sz w:val="18"/>
                <w:szCs w:val="18"/>
              </w:rPr>
            </w:pPr>
            <w:r>
              <w:rPr>
                <w:rFonts w:hint="eastAsia" w:ascii="微软雅黑" w:eastAsia="微软雅黑"/>
                <w:color w:val="221714"/>
                <w:sz w:val="18"/>
                <w:szCs w:val="18"/>
                <w:lang w:val="en-US" w:eastAsia="zh-CN"/>
              </w:rPr>
              <w:t>0°C ~ 40°C / 32°F ~ 104°F</w:t>
            </w:r>
            <w:r>
              <w:rPr>
                <w:rFonts w:hint="eastAsia" w:ascii="微软雅黑" w:eastAsia="微软雅黑"/>
                <w:color w:val="221714"/>
                <w:sz w:val="18"/>
                <w:szCs w:val="18"/>
              </w:rPr>
              <w:t>（工作）</w:t>
            </w:r>
            <w:r>
              <w:rPr>
                <w:rFonts w:hint="default" w:ascii="微软雅黑" w:eastAsia="微软雅黑"/>
                <w:color w:val="221714"/>
                <w:sz w:val="18"/>
                <w:szCs w:val="18"/>
              </w:rPr>
              <w:t>，</w:t>
            </w:r>
            <w:r>
              <w:rPr>
                <w:rFonts w:hint="eastAsia" w:ascii="微软雅黑" w:eastAsia="微软雅黑"/>
                <w:color w:val="221714"/>
                <w:sz w:val="18"/>
                <w:szCs w:val="18"/>
              </w:rPr>
              <w:t>-20°C ~ 60°C / -4°F ~ 140°F（存储）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</w:t>
            </w:r>
          </w:p>
        </w:tc>
        <w:tc>
          <w:tcPr>
            <w:tcW w:w="86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8" w:space="0"/>
            </w:tcBorders>
            <w:shd w:val="clear" w:color="auto" w:fill="A4C4EC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eastAsia="微软雅黑"/>
                <w:color w:val="221714"/>
                <w:sz w:val="18"/>
                <w:szCs w:val="18"/>
              </w:rPr>
            </w:pPr>
            <w:r>
              <w:rPr>
                <w:rFonts w:hint="eastAsia" w:ascii="微软雅黑" w:eastAsia="微软雅黑"/>
                <w:color w:val="221714"/>
                <w:sz w:val="18"/>
                <w:szCs w:val="18"/>
              </w:rPr>
              <w:t>20~90</w:t>
            </w:r>
            <w:r>
              <w:rPr>
                <w:rFonts w:hint="eastAsia" w:ascii="微软雅黑" w:eastAsia="微软雅黑"/>
                <w:color w:val="221714"/>
                <w:spacing w:val="-1"/>
                <w:sz w:val="18"/>
                <w:szCs w:val="18"/>
              </w:rPr>
              <w:t xml:space="preserve">% </w:t>
            </w:r>
            <w:r>
              <w:rPr>
                <w:rFonts w:hint="eastAsia" w:ascii="微软雅黑" w:eastAsia="微软雅黑"/>
                <w:color w:val="221714"/>
                <w:sz w:val="18"/>
                <w:szCs w:val="18"/>
              </w:rPr>
              <w:t>RH</w:t>
            </w:r>
            <w:r>
              <w:rPr>
                <w:rFonts w:hint="eastAsia" w:ascii="微软雅黑" w:eastAsia="微软雅黑"/>
                <w:color w:val="221714"/>
                <w:spacing w:val="-1"/>
                <w:sz w:val="18"/>
                <w:szCs w:val="18"/>
              </w:rPr>
              <w:t xml:space="preserve"> (无凝结)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2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连接示意图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KGHWZPFBAAAaQ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连接示意图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spacing w:line="288" w:lineRule="auto"/>
      </w:pPr>
    </w:p>
    <w:p>
      <w:pPr>
        <w:numPr>
          <w:ilvl w:val="0"/>
          <w:numId w:val="0"/>
        </w:numPr>
        <w:spacing w:line="288" w:lineRule="auto"/>
        <w:jc w:val="center"/>
      </w:pPr>
      <w:r>
        <w:drawing>
          <wp:inline distT="0" distB="0" distL="114300" distR="114300">
            <wp:extent cx="5603875" cy="6801485"/>
            <wp:effectExtent l="0" t="0" r="9525" b="0"/>
            <wp:docPr id="10" name="图片 10" descr="/Users/caimeizhen/Desktop/V1.0-25.pngV1.0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caimeizhen/Desktop/V1.0-25.pngV1.0-25"/>
                    <pic:cNvPicPr>
                      <a:picLocks noChangeAspect="1"/>
                    </pic:cNvPicPr>
                  </pic:nvPicPr>
                  <pic:blipFill>
                    <a:blip r:embed="rId11"/>
                    <a:srcRect t="7268" b="4467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2336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default" w:ascii="微软雅黑" w:hAnsi="微软雅黑" w:eastAsia="微软雅黑"/>
        <w:sz w:val="20"/>
        <w:szCs w:val="28"/>
        <w:lang w:val="en-US" w:eastAsia="zh-CN"/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-36195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SW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0402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br w:type="textWrapping"/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HDMI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4X2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自动切换器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7C1F7E"/>
    <w:rsid w:val="00931EF7"/>
    <w:rsid w:val="00937E9E"/>
    <w:rsid w:val="00AC248C"/>
    <w:rsid w:val="00D512F3"/>
    <w:rsid w:val="01AF6FCB"/>
    <w:rsid w:val="04782770"/>
    <w:rsid w:val="056553FD"/>
    <w:rsid w:val="07D8724D"/>
    <w:rsid w:val="09236A9F"/>
    <w:rsid w:val="0C882841"/>
    <w:rsid w:val="0E302772"/>
    <w:rsid w:val="0E6249E3"/>
    <w:rsid w:val="0FFFC2B9"/>
    <w:rsid w:val="17DDD68E"/>
    <w:rsid w:val="1AA20EC6"/>
    <w:rsid w:val="1BF73133"/>
    <w:rsid w:val="1C3B7A96"/>
    <w:rsid w:val="1E77758A"/>
    <w:rsid w:val="1F2B040F"/>
    <w:rsid w:val="1FBA69EB"/>
    <w:rsid w:val="201C3760"/>
    <w:rsid w:val="215B4E65"/>
    <w:rsid w:val="221537BD"/>
    <w:rsid w:val="23C04FBD"/>
    <w:rsid w:val="25FF8899"/>
    <w:rsid w:val="2755536E"/>
    <w:rsid w:val="2D6A34D4"/>
    <w:rsid w:val="2DFD8CE5"/>
    <w:rsid w:val="326B3069"/>
    <w:rsid w:val="370817AA"/>
    <w:rsid w:val="37DD4546"/>
    <w:rsid w:val="383D2D2B"/>
    <w:rsid w:val="393A4232"/>
    <w:rsid w:val="3D6BF159"/>
    <w:rsid w:val="3E7A0E0F"/>
    <w:rsid w:val="3F7CD9A6"/>
    <w:rsid w:val="3FEF1FC6"/>
    <w:rsid w:val="41CB0CBF"/>
    <w:rsid w:val="4763356D"/>
    <w:rsid w:val="488D2CB4"/>
    <w:rsid w:val="499C3073"/>
    <w:rsid w:val="4A4366A6"/>
    <w:rsid w:val="4D442AE5"/>
    <w:rsid w:val="4F6D073E"/>
    <w:rsid w:val="5198591E"/>
    <w:rsid w:val="51E11F6A"/>
    <w:rsid w:val="53341F59"/>
    <w:rsid w:val="559E6557"/>
    <w:rsid w:val="58DB3D2A"/>
    <w:rsid w:val="591B7A83"/>
    <w:rsid w:val="5B3FC79C"/>
    <w:rsid w:val="5C6353A2"/>
    <w:rsid w:val="5D3E279E"/>
    <w:rsid w:val="5FF36EA8"/>
    <w:rsid w:val="5FFCC656"/>
    <w:rsid w:val="5FFDFCCA"/>
    <w:rsid w:val="5FFF448E"/>
    <w:rsid w:val="657B85B5"/>
    <w:rsid w:val="666224DB"/>
    <w:rsid w:val="66F7CBA6"/>
    <w:rsid w:val="6ACD0D1E"/>
    <w:rsid w:val="6BB83AD8"/>
    <w:rsid w:val="6BCD2D56"/>
    <w:rsid w:val="6CF79EC3"/>
    <w:rsid w:val="6E1D49EB"/>
    <w:rsid w:val="6FCE2F25"/>
    <w:rsid w:val="6FFF8AEB"/>
    <w:rsid w:val="749F1258"/>
    <w:rsid w:val="74AF09AC"/>
    <w:rsid w:val="76BF1147"/>
    <w:rsid w:val="77371342"/>
    <w:rsid w:val="77F336B7"/>
    <w:rsid w:val="7DFA0800"/>
    <w:rsid w:val="7DFF7D16"/>
    <w:rsid w:val="7E8F7A82"/>
    <w:rsid w:val="7EFF3604"/>
    <w:rsid w:val="7EFF50E2"/>
    <w:rsid w:val="7F3555E2"/>
    <w:rsid w:val="7F7DA80E"/>
    <w:rsid w:val="7FEFEE79"/>
    <w:rsid w:val="B8EBBE9F"/>
    <w:rsid w:val="BBBE2501"/>
    <w:rsid w:val="BCFB5D32"/>
    <w:rsid w:val="BDEF70E4"/>
    <w:rsid w:val="BFBFA223"/>
    <w:rsid w:val="D72FD32B"/>
    <w:rsid w:val="DBF75D27"/>
    <w:rsid w:val="DBFC34D6"/>
    <w:rsid w:val="DBFD013F"/>
    <w:rsid w:val="DEEB5CE4"/>
    <w:rsid w:val="DFA133FA"/>
    <w:rsid w:val="EBD3AEC7"/>
    <w:rsid w:val="ECEE4DAE"/>
    <w:rsid w:val="EE7F98A1"/>
    <w:rsid w:val="EEF6486D"/>
    <w:rsid w:val="F1462489"/>
    <w:rsid w:val="F65FF2CF"/>
    <w:rsid w:val="FB7C3413"/>
    <w:rsid w:val="FDFEEA3B"/>
    <w:rsid w:val="FEA625D4"/>
    <w:rsid w:val="FEC75C32"/>
    <w:rsid w:val="FFDD90D5"/>
    <w:rsid w:val="FFE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1634</Characters>
  <Lines>16</Lines>
  <Paragraphs>4</Paragraphs>
  <TotalTime>92</TotalTime>
  <ScaleCrop>false</ScaleCrop>
  <LinksUpToDate>false</LinksUpToDate>
  <CharactersWithSpaces>1777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2021-12-01T00:04:00Z</dcterms:created>
  <dc:creator>粤北小胡</dc:creator>
  <cp:lastModifiedBy>农村人_黄宏浩</cp:lastModifiedBy>
  <dcterms:modified xsi:type="dcterms:W3CDTF">2023-06-06T09:04:11Z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8BF0DF61695E45BE8B3B465FF41CD19B</vt:lpwstr>
  </property>
</Properties>
</file>